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B5" w:rsidRDefault="00583EB5" w:rsidP="00583EB5">
      <w:pPr>
        <w:pStyle w:val="a3"/>
      </w:pPr>
      <w:r>
        <w:t xml:space="preserve">ΕΛΛΗΝΙΚΗ ΔΗΜΟΚΡΑΤΙΑ </w:t>
      </w:r>
    </w:p>
    <w:p w:rsidR="00583EB5" w:rsidRDefault="00583EB5" w:rsidP="00583EB5">
      <w:pPr>
        <w:pStyle w:val="a3"/>
      </w:pPr>
      <w:r>
        <w:t xml:space="preserve">ΝΟΜΟΣ ΘΕΣΣΑΛΟΝΙΚΗΣ                                                                             </w:t>
      </w:r>
      <w:r w:rsidR="000C5D70">
        <w:t xml:space="preserve">   ΑΠΟΛΛΩΝΙΑ 13</w:t>
      </w:r>
      <w:r>
        <w:t>/02/2023</w:t>
      </w:r>
    </w:p>
    <w:p w:rsidR="00583EB5" w:rsidRDefault="00583EB5" w:rsidP="00583EB5">
      <w:pPr>
        <w:pStyle w:val="a3"/>
      </w:pPr>
      <w:r>
        <w:t xml:space="preserve">ΟΡΓΑΝΙΣΜΟΣ ΚΟΙΝΩΝΙΚΗΣ ΠΡΟΣΤΑΣΙΑΣ                                                   ΑΡΙΘΜ. ΠΡΩΤ : </w:t>
      </w:r>
      <w:r w:rsidR="000C5D70">
        <w:t>144</w:t>
      </w:r>
    </w:p>
    <w:p w:rsidR="00583EB5" w:rsidRDefault="00583EB5" w:rsidP="00583EB5">
      <w:pPr>
        <w:pStyle w:val="a3"/>
      </w:pPr>
      <w:r>
        <w:t xml:space="preserve">ΑΛΛΗΛΕΓΓΥΗΣ ΚΑΙ ΠΑΙΔΕΙΑΣ </w:t>
      </w:r>
    </w:p>
    <w:p w:rsidR="00583EB5" w:rsidRDefault="00583EB5" w:rsidP="00583EB5">
      <w:pPr>
        <w:pStyle w:val="a3"/>
      </w:pPr>
      <w:r>
        <w:t xml:space="preserve">ΔΗΜΟΥ ΒΟΛΒΗΣ </w:t>
      </w:r>
    </w:p>
    <w:p w:rsidR="00583EB5" w:rsidRPr="007B487E" w:rsidRDefault="00583EB5" w:rsidP="00583EB5">
      <w:r>
        <w:t>ΝΠΔΔ</w:t>
      </w:r>
    </w:p>
    <w:p w:rsidR="00583EB5" w:rsidRPr="005660A9" w:rsidRDefault="00583EB5" w:rsidP="00583EB5">
      <w:pPr>
        <w:pStyle w:val="a3"/>
        <w:rPr>
          <w:b/>
        </w:rPr>
      </w:pPr>
      <w:r w:rsidRPr="005660A9">
        <w:rPr>
          <w:b/>
        </w:rPr>
        <w:t xml:space="preserve">ΘΕΜΑ : Συνοπτική οικονομική κατάσταση εγκεκριμένου Προϋπολογισμού Εσόδων – Εξόδων </w:t>
      </w:r>
      <w:r>
        <w:rPr>
          <w:b/>
        </w:rPr>
        <w:t xml:space="preserve"> </w:t>
      </w:r>
      <w:r w:rsidR="00D13271">
        <w:rPr>
          <w:b/>
        </w:rPr>
        <w:t>ΟΚΠΑΠ Δήμου Βόλβης έτους 2023</w:t>
      </w:r>
    </w:p>
    <w:p w:rsidR="00583EB5" w:rsidRPr="002F3063" w:rsidRDefault="00583EB5" w:rsidP="00583EB5">
      <w:pPr>
        <w:pStyle w:val="a3"/>
        <w:rPr>
          <w:b/>
        </w:rPr>
      </w:pPr>
      <w:proofErr w:type="spellStart"/>
      <w:r w:rsidRPr="005660A9">
        <w:rPr>
          <w:b/>
        </w:rPr>
        <w:t>Σχετ</w:t>
      </w:r>
      <w:proofErr w:type="spellEnd"/>
      <w:r w:rsidRPr="005660A9">
        <w:rPr>
          <w:b/>
        </w:rPr>
        <w:t>: Ν. 4555/2018 αρ. 189, Ν.3852/2010 αρ. 266 παρ 6</w:t>
      </w:r>
      <w:r w:rsidR="00212378">
        <w:rPr>
          <w:b/>
        </w:rPr>
        <w:t xml:space="preserve"> όπως ισχύει </w:t>
      </w:r>
      <w:r w:rsidR="008A6ABC">
        <w:rPr>
          <w:b/>
        </w:rPr>
        <w:t xml:space="preserve"> κα το Ν. 4727/2020 άρθρο 82. </w:t>
      </w:r>
    </w:p>
    <w:p w:rsidR="00583EB5" w:rsidRDefault="00583EB5" w:rsidP="00583EB5">
      <w:pPr>
        <w:pStyle w:val="a3"/>
        <w:rPr>
          <w:b/>
        </w:rPr>
      </w:pPr>
    </w:p>
    <w:p w:rsidR="00583EB5" w:rsidRDefault="00583EB5" w:rsidP="00583EB5">
      <w:pPr>
        <w:pStyle w:val="a3"/>
        <w:jc w:val="both"/>
        <w:rPr>
          <w:b/>
        </w:rPr>
      </w:pPr>
      <w:r>
        <w:rPr>
          <w:b/>
        </w:rPr>
        <w:t>Σύμφωνα με τις  διατάξεις των ανωτέρω σχετικών, παρατίθεται ακολούθως η συνοπτική οικονομική κατάσταση του Π/Υ το</w:t>
      </w:r>
      <w:r w:rsidR="00D13271">
        <w:rPr>
          <w:b/>
        </w:rPr>
        <w:t>υ ΟΚΠΑΠ Δήμου Βόλβης  έτους 2023</w:t>
      </w:r>
      <w:r>
        <w:rPr>
          <w:b/>
        </w:rPr>
        <w:t xml:space="preserve">, όπως ψηφίσθηκε με την υπ’ </w:t>
      </w:r>
      <w:proofErr w:type="spellStart"/>
      <w:r>
        <w:rPr>
          <w:b/>
        </w:rPr>
        <w:t>αρίθμ</w:t>
      </w:r>
      <w:proofErr w:type="spellEnd"/>
      <w:r>
        <w:rPr>
          <w:b/>
        </w:rPr>
        <w:t xml:space="preserve"> </w:t>
      </w:r>
      <w:r w:rsidR="006C593C">
        <w:rPr>
          <w:b/>
        </w:rPr>
        <w:t xml:space="preserve">451/2022 </w:t>
      </w:r>
      <w:r>
        <w:rPr>
          <w:b/>
        </w:rPr>
        <w:t>απόφαση  Οικονομικής Επιτροπής του</w:t>
      </w:r>
      <w:r w:rsidR="006C593C">
        <w:rPr>
          <w:b/>
        </w:rPr>
        <w:t xml:space="preserve"> Δήμου Βόλβης με ΑΔΑ ΨΗ4ΩΩ9Ω-ΒΔΘ</w:t>
      </w:r>
      <w:r>
        <w:rPr>
          <w:b/>
        </w:rPr>
        <w:t xml:space="preserve"> και επικυρώθηκε με την αρ. </w:t>
      </w:r>
      <w:r w:rsidR="000C5D70" w:rsidRPr="000C5D70">
        <w:rPr>
          <w:b/>
        </w:rPr>
        <w:t>18689/06/02/2023</w:t>
      </w:r>
      <w:r>
        <w:rPr>
          <w:b/>
        </w:rPr>
        <w:t xml:space="preserve"> εγκριτική της Αποκεντρωμένης Διοίκησης Μακεδονίας – Θράκης  </w:t>
      </w:r>
    </w:p>
    <w:p w:rsidR="00583EB5" w:rsidRDefault="00583EB5" w:rsidP="00583EB5">
      <w:pPr>
        <w:pStyle w:val="a3"/>
        <w:jc w:val="both"/>
        <w:rPr>
          <w:b/>
        </w:rPr>
      </w:pPr>
    </w:p>
    <w:p w:rsidR="00583EB5" w:rsidRDefault="00583EB5" w:rsidP="00C72B9E">
      <w:pPr>
        <w:pStyle w:val="a3"/>
        <w:jc w:val="center"/>
        <w:rPr>
          <w:b/>
        </w:rPr>
      </w:pPr>
      <w:r>
        <w:rPr>
          <w:b/>
        </w:rPr>
        <w:t>ΣΥΝΟΠΤΙΚΗ ΟΙΚΟΝΟΜΙΚΗ ΚΑΤΑΣΤΑΣΗ ΠΡΟΥΠΟΛΟΓΙΣΜΟΥ ΕΣΟΔΩΝ – ΕΞΟΔΩΝ ΟΚΠΑΠ ΔΗΜΟΥ ΒΟΛΒΗΣ</w:t>
      </w:r>
    </w:p>
    <w:p w:rsidR="00583EB5" w:rsidRPr="00701277" w:rsidRDefault="00D13271" w:rsidP="00C72B9E">
      <w:pPr>
        <w:pStyle w:val="a3"/>
        <w:jc w:val="center"/>
        <w:rPr>
          <w:b/>
        </w:rPr>
      </w:pPr>
      <w:r>
        <w:rPr>
          <w:b/>
        </w:rPr>
        <w:t>για το έτος : 2023</w:t>
      </w:r>
    </w:p>
    <w:p w:rsidR="00701277" w:rsidRDefault="00701277" w:rsidP="00583EB5">
      <w:pPr>
        <w:pStyle w:val="a3"/>
        <w:jc w:val="center"/>
      </w:pPr>
    </w:p>
    <w:tbl>
      <w:tblPr>
        <w:tblW w:w="9652" w:type="dxa"/>
        <w:tblInd w:w="95" w:type="dxa"/>
        <w:tblLook w:val="04A0"/>
      </w:tblPr>
      <w:tblGrid>
        <w:gridCol w:w="1100"/>
        <w:gridCol w:w="4580"/>
        <w:gridCol w:w="3972"/>
      </w:tblGrid>
      <w:tr w:rsidR="00701277" w:rsidRPr="00701277" w:rsidTr="00701277">
        <w:trPr>
          <w:trHeight w:val="52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Κωδικοί</w:t>
            </w: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br/>
              <w:t>Αριθμοί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Έσοδα και Εισπράξεις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Προϋπολογισμός</w:t>
            </w: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br/>
              <w:t>σε ευρώ</w:t>
            </w:r>
          </w:p>
        </w:tc>
      </w:tr>
      <w:tr w:rsidR="00701277" w:rsidRPr="00701277" w:rsidTr="00701277">
        <w:trPr>
          <w:trHeight w:val="252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Τακτικά Έσοδα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302.370,22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1 (πλην 13)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Έκτακτα έσοδα (πλην επιχορηγήσεις για επενδύσεις)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206.581,50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Έσοδα παρελθόντων ετών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EB7828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Εισπράξεις</w:t>
            </w:r>
            <w:r w:rsidR="00701277"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 xml:space="preserve"> από Δάνεια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469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Εισπρακτέα υπόλοιπα από βεβαιωθέντα έσοδα κατά παρελθόντα έτη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 xml:space="preserve">Εισπράξεις υπέρ Δημοσίου, </w:t>
            </w:r>
            <w:proofErr w:type="spellStart"/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Ασφ</w:t>
            </w:r>
            <w:proofErr w:type="spellEnd"/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. Φορέων και Τρίτων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194.220,00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Χρηματικό υπόλοιπο προηγ. έτους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181.182,13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Επιχορηγήσεις για επενδύσεις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bCs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bCs/>
                <w:sz w:val="20"/>
                <w:szCs w:val="20"/>
                <w:lang w:eastAsia="el-GR"/>
              </w:rPr>
              <w:t>Σύνολο Πόρων :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884.353,85</w:t>
            </w:r>
          </w:p>
        </w:tc>
      </w:tr>
    </w:tbl>
    <w:p w:rsidR="00701277" w:rsidRDefault="00701277" w:rsidP="00583EB5">
      <w:pPr>
        <w:pStyle w:val="a3"/>
        <w:jc w:val="center"/>
      </w:pPr>
    </w:p>
    <w:p w:rsidR="00701277" w:rsidRDefault="00701277" w:rsidP="00583EB5">
      <w:pPr>
        <w:pStyle w:val="a3"/>
        <w:jc w:val="center"/>
      </w:pPr>
    </w:p>
    <w:tbl>
      <w:tblPr>
        <w:tblW w:w="9652" w:type="dxa"/>
        <w:tblInd w:w="95" w:type="dxa"/>
        <w:tblLook w:val="04A0"/>
      </w:tblPr>
      <w:tblGrid>
        <w:gridCol w:w="1100"/>
        <w:gridCol w:w="4720"/>
        <w:gridCol w:w="3832"/>
      </w:tblGrid>
      <w:tr w:rsidR="00701277" w:rsidRPr="00701277" w:rsidTr="00701277">
        <w:trPr>
          <w:trHeight w:val="58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Κωδικοί</w:t>
            </w: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br/>
              <w:t>Αριθμοί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Έξοδα και Πληρωμές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Προϋπολογισμός</w:t>
            </w: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br/>
              <w:t>σε ευρώ</w:t>
            </w:r>
          </w:p>
        </w:tc>
      </w:tr>
      <w:tr w:rsidR="00701277" w:rsidRPr="00701277" w:rsidTr="00701277">
        <w:trPr>
          <w:trHeight w:val="252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Αμοιβές και έξοδα προσωπικού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502.098,95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61,62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Αμοιβές και παροχές τρίτων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53.328,36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63,64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Φόροι, Τέλη, Λοιπά γενικά έξοδα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47.415,84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651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Τοκοχρεολύσια δανείων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Προμήθειες - Αναλώσεις υλικών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49.590,38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67,68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Μεταβιβάσεις σε τρίτους, Λοιπά έξοδα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550,00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81,83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Επιχορηγούμενες και μη πληρωμές υποχρεώσεων Π.Ο.Ε.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24.500,00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82,85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Λοιπές αποδόσεις και προβλέψεις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194.220,00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Αγορές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8.400,00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Έργα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Μελέτες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Συμμετοχή σε επιχειρήσεις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652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Τοκοχρεολύσια δανείων επενδύσεων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600,00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jc w:val="center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9111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Αποθεματικό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3.650,32</w:t>
            </w:r>
          </w:p>
        </w:tc>
      </w:tr>
      <w:tr w:rsidR="00701277" w:rsidRPr="00701277" w:rsidTr="00701277">
        <w:trPr>
          <w:trHeight w:val="2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277" w:rsidRPr="0022663A" w:rsidRDefault="00701277" w:rsidP="00701277">
            <w:pPr>
              <w:spacing w:after="0" w:line="240" w:lineRule="auto"/>
              <w:rPr>
                <w:rFonts w:ascii="Times New Roman Greek" w:eastAsia="Times New Roman" w:hAnsi="Times New Roman Greek" w:cs="Times New Roman Greek"/>
                <w:b/>
                <w:bCs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bCs/>
                <w:sz w:val="20"/>
                <w:szCs w:val="20"/>
                <w:lang w:eastAsia="el-GR"/>
              </w:rPr>
              <w:t>Σύνολο εξόδων και πληρωμών :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277" w:rsidRPr="0022663A" w:rsidRDefault="00701277" w:rsidP="00701277">
            <w:pPr>
              <w:spacing w:after="0" w:line="240" w:lineRule="auto"/>
              <w:jc w:val="right"/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</w:pPr>
            <w:r w:rsidRPr="0022663A">
              <w:rPr>
                <w:rFonts w:ascii="Times New Roman Greek" w:eastAsia="Times New Roman" w:hAnsi="Times New Roman Greek" w:cs="Times New Roman Greek"/>
                <w:b/>
                <w:sz w:val="20"/>
                <w:szCs w:val="20"/>
                <w:lang w:eastAsia="el-GR"/>
              </w:rPr>
              <w:t>884.353,85</w:t>
            </w:r>
          </w:p>
        </w:tc>
      </w:tr>
    </w:tbl>
    <w:p w:rsidR="00701277" w:rsidRDefault="00701277" w:rsidP="00701277">
      <w:pPr>
        <w:pStyle w:val="a3"/>
      </w:pPr>
    </w:p>
    <w:p w:rsidR="00583EB5" w:rsidRDefault="00583EB5" w:rsidP="00583EB5">
      <w:pPr>
        <w:pStyle w:val="a3"/>
        <w:jc w:val="center"/>
      </w:pPr>
      <w:r>
        <w:t>Η ΠΡΟΕΔΡΟΣ ΟΚΠΑΠ</w:t>
      </w:r>
    </w:p>
    <w:p w:rsidR="00583EB5" w:rsidRDefault="00583EB5" w:rsidP="00583EB5">
      <w:pPr>
        <w:pStyle w:val="a3"/>
        <w:jc w:val="center"/>
      </w:pPr>
    </w:p>
    <w:p w:rsidR="00583EB5" w:rsidRDefault="00583EB5" w:rsidP="00583EB5">
      <w:pPr>
        <w:pStyle w:val="a3"/>
        <w:jc w:val="center"/>
      </w:pPr>
    </w:p>
    <w:p w:rsidR="00242CCB" w:rsidRDefault="00583EB5" w:rsidP="00701277">
      <w:pPr>
        <w:pStyle w:val="a3"/>
        <w:jc w:val="center"/>
      </w:pPr>
      <w:r>
        <w:t>ΤΣΟΥΡΑΛΑΚΗ ΚΥΡΙΑΚΗ</w:t>
      </w:r>
    </w:p>
    <w:sectPr w:rsidR="00242CCB" w:rsidSect="00774027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EB5"/>
    <w:rsid w:val="000A0381"/>
    <w:rsid w:val="000C5D70"/>
    <w:rsid w:val="000F733D"/>
    <w:rsid w:val="00212378"/>
    <w:rsid w:val="0022663A"/>
    <w:rsid w:val="00242CCB"/>
    <w:rsid w:val="002F3063"/>
    <w:rsid w:val="0030427D"/>
    <w:rsid w:val="003F1A17"/>
    <w:rsid w:val="00583EB5"/>
    <w:rsid w:val="006C593C"/>
    <w:rsid w:val="00701277"/>
    <w:rsid w:val="008A6ABC"/>
    <w:rsid w:val="008B2620"/>
    <w:rsid w:val="008F46AA"/>
    <w:rsid w:val="00C72B9E"/>
    <w:rsid w:val="00D13271"/>
    <w:rsid w:val="00DC0E89"/>
    <w:rsid w:val="00EA77CF"/>
    <w:rsid w:val="00E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OkpapTerm1</dc:creator>
  <cp:lastModifiedBy>OkpapTerm1</cp:lastModifiedBy>
  <cp:revision>14</cp:revision>
  <dcterms:created xsi:type="dcterms:W3CDTF">2023-02-02T09:40:00Z</dcterms:created>
  <dcterms:modified xsi:type="dcterms:W3CDTF">2023-02-13T06:27:00Z</dcterms:modified>
</cp:coreProperties>
</file>